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2C" w:rsidRDefault="00DF4AAE">
      <w:pPr>
        <w:outlineLvl w:val="0"/>
        <w:rPr>
          <w:sz w:val="22"/>
          <w:szCs w:val="22"/>
        </w:rPr>
      </w:pPr>
      <w:r>
        <w:rPr>
          <w:sz w:val="22"/>
          <w:szCs w:val="22"/>
        </w:rPr>
        <w:t>регистрационный №</w:t>
      </w:r>
    </w:p>
    <w:p w:rsidR="00EC0E2C" w:rsidRDefault="00EC0E2C">
      <w:pPr>
        <w:outlineLvl w:val="0"/>
        <w:rPr>
          <w:sz w:val="22"/>
          <w:szCs w:val="22"/>
        </w:rPr>
      </w:pPr>
    </w:p>
    <w:tbl>
      <w:tblPr>
        <w:tblW w:w="4875" w:type="dxa"/>
        <w:tblInd w:w="46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</w:tblGrid>
      <w:tr w:rsidR="00EC0E2C">
        <w:trPr>
          <w:trHeight w:val="439"/>
        </w:trPr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E2C" w:rsidRDefault="00DF4AAE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EC0E2C">
        <w:trPr>
          <w:trHeight w:val="968"/>
        </w:trPr>
        <w:tc>
          <w:tcPr>
            <w:tcW w:w="48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0E2C" w:rsidRDefault="00DF4AAE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EC0E2C" w:rsidRDefault="00DF4AAE">
            <w:pPr>
              <w:spacing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 xml:space="preserve">от «_____» ____________     20_____ г. </w:t>
            </w:r>
          </w:p>
        </w:tc>
      </w:tr>
    </w:tbl>
    <w:p w:rsidR="00EC0E2C" w:rsidRDefault="00EC0E2C">
      <w:pPr>
        <w:outlineLvl w:val="0"/>
        <w:rPr>
          <w:sz w:val="22"/>
          <w:szCs w:val="22"/>
        </w:rPr>
      </w:pPr>
    </w:p>
    <w:p w:rsidR="00EC0E2C" w:rsidRDefault="00EC0E2C">
      <w:pPr>
        <w:outlineLvl w:val="0"/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b/>
          <w:sz w:val="22"/>
          <w:szCs w:val="22"/>
        </w:rPr>
      </w:pPr>
    </w:p>
    <w:p w:rsidR="00EC0E2C" w:rsidRDefault="00EC0E2C">
      <w:pPr>
        <w:jc w:val="center"/>
        <w:outlineLvl w:val="0"/>
        <w:rPr>
          <w:b/>
          <w:sz w:val="22"/>
          <w:szCs w:val="22"/>
        </w:rPr>
      </w:pPr>
    </w:p>
    <w:p w:rsidR="00EC0E2C" w:rsidRDefault="00EC0E2C">
      <w:pPr>
        <w:jc w:val="center"/>
        <w:outlineLvl w:val="0"/>
        <w:rPr>
          <w:b/>
          <w:sz w:val="22"/>
          <w:szCs w:val="22"/>
        </w:rPr>
      </w:pPr>
    </w:p>
    <w:p w:rsidR="00EC0E2C" w:rsidRDefault="00EC0E2C">
      <w:pPr>
        <w:jc w:val="center"/>
        <w:outlineLvl w:val="0"/>
        <w:rPr>
          <w:b/>
          <w:sz w:val="22"/>
          <w:szCs w:val="22"/>
        </w:rPr>
      </w:pPr>
    </w:p>
    <w:p w:rsidR="00EC0E2C" w:rsidRDefault="00EC0E2C">
      <w:pPr>
        <w:jc w:val="center"/>
        <w:outlineLvl w:val="0"/>
        <w:rPr>
          <w:b/>
          <w:sz w:val="22"/>
          <w:szCs w:val="22"/>
        </w:rPr>
      </w:pPr>
    </w:p>
    <w:p w:rsidR="00EC0E2C" w:rsidRDefault="00EC0E2C">
      <w:pPr>
        <w:jc w:val="center"/>
        <w:outlineLvl w:val="0"/>
        <w:rPr>
          <w:b/>
          <w:sz w:val="22"/>
          <w:szCs w:val="22"/>
        </w:rPr>
      </w:pPr>
    </w:p>
    <w:p w:rsidR="00EC0E2C" w:rsidRDefault="00EC0E2C">
      <w:pPr>
        <w:jc w:val="center"/>
        <w:outlineLvl w:val="0"/>
        <w:rPr>
          <w:b/>
          <w:sz w:val="22"/>
          <w:szCs w:val="22"/>
        </w:rPr>
      </w:pPr>
    </w:p>
    <w:p w:rsidR="00EC0E2C" w:rsidRDefault="00DF4AAE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ПАСПОРТ ПРОЕКТА</w:t>
      </w:r>
    </w:p>
    <w:p w:rsidR="00EC0E2C" w:rsidRDefault="00EC0E2C">
      <w:pPr>
        <w:rPr>
          <w:b/>
          <w:sz w:val="22"/>
          <w:szCs w:val="22"/>
        </w:rPr>
      </w:pPr>
    </w:p>
    <w:p w:rsidR="00C93A94" w:rsidRPr="00C93A94" w:rsidRDefault="00C93A94" w:rsidP="00C93A94">
      <w:pPr>
        <w:spacing w:after="200" w:line="276" w:lineRule="auto"/>
        <w:jc w:val="center"/>
        <w:rPr>
          <w:b/>
          <w:sz w:val="28"/>
          <w:szCs w:val="28"/>
        </w:rPr>
      </w:pPr>
      <w:r w:rsidRPr="00C93A94">
        <w:rPr>
          <w:b/>
          <w:sz w:val="28"/>
          <w:szCs w:val="28"/>
        </w:rPr>
        <w:t xml:space="preserve">Создание механизмов координации деятельности учреждений культуры Томской области (библиотек, архивов, музеев) в части реализации единой политики сохранения книжных памятников </w:t>
      </w:r>
      <w:r w:rsidR="00F84160">
        <w:rPr>
          <w:b/>
          <w:sz w:val="28"/>
          <w:szCs w:val="28"/>
        </w:rPr>
        <w:t>для усиления роли ТГУ в регионе</w:t>
      </w:r>
    </w:p>
    <w:p w:rsidR="00EC0E2C" w:rsidRPr="00C93A94" w:rsidRDefault="00EC0E2C">
      <w:pPr>
        <w:rPr>
          <w:b/>
          <w:sz w:val="28"/>
          <w:szCs w:val="28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sz w:val="22"/>
          <w:szCs w:val="22"/>
        </w:rPr>
      </w:pPr>
    </w:p>
    <w:p w:rsidR="00EC0E2C" w:rsidRDefault="00EC0E2C">
      <w:pPr>
        <w:jc w:val="center"/>
        <w:outlineLvl w:val="0"/>
        <w:rPr>
          <w:sz w:val="22"/>
          <w:szCs w:val="22"/>
        </w:rPr>
      </w:pPr>
    </w:p>
    <w:p w:rsidR="00EC0E2C" w:rsidRDefault="00DF4AAE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Томск – 2015</w:t>
      </w:r>
    </w:p>
    <w:p w:rsidR="00EC0E2C" w:rsidRDefault="00DF4AAE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EC0E2C" w:rsidRDefault="00DF4AAE">
      <w:r>
        <w:br w:type="page"/>
      </w:r>
    </w:p>
    <w:p w:rsidR="00EC0E2C" w:rsidRDefault="00DF4AAE">
      <w:pPr>
        <w:spacing w:after="20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W w:w="932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36"/>
        <w:gridCol w:w="5386"/>
      </w:tblGrid>
      <w:tr w:rsidR="00EC0E2C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9A" w:rsidRPr="0067569A" w:rsidRDefault="0067569A" w:rsidP="0067569A">
            <w:pPr>
              <w:rPr>
                <w:sz w:val="20"/>
                <w:szCs w:val="20"/>
              </w:rPr>
            </w:pPr>
            <w:r w:rsidRPr="0067569A">
              <w:rPr>
                <w:sz w:val="20"/>
                <w:szCs w:val="20"/>
              </w:rPr>
              <w:t>Создание механизмов координации деятельности учреждений культуры Томской области (библиотек, архивов, музеев) в части реализации единой политики сохранения книжных памятников для усиления роли ТГУ в регионе</w:t>
            </w:r>
          </w:p>
          <w:p w:rsidR="0067569A" w:rsidRPr="0067569A" w:rsidRDefault="0067569A" w:rsidP="0067569A">
            <w:pPr>
              <w:rPr>
                <w:sz w:val="20"/>
                <w:szCs w:val="20"/>
              </w:rPr>
            </w:pPr>
          </w:p>
          <w:p w:rsidR="0067569A" w:rsidRPr="0067569A" w:rsidRDefault="0067569A" w:rsidP="0067569A">
            <w:pPr>
              <w:rPr>
                <w:sz w:val="20"/>
                <w:szCs w:val="20"/>
              </w:rPr>
            </w:pPr>
          </w:p>
          <w:p w:rsidR="00EC0E2C" w:rsidRDefault="00EC0E2C" w:rsidP="0067569A">
            <w:pPr>
              <w:rPr>
                <w:sz w:val="20"/>
                <w:szCs w:val="20"/>
              </w:rPr>
            </w:pPr>
          </w:p>
        </w:tc>
      </w:tr>
      <w:tr w:rsidR="00EC0E2C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Научная библиотека ТГУ</w:t>
            </w:r>
          </w:p>
        </w:tc>
      </w:tr>
      <w:tr w:rsidR="00EC0E2C" w:rsidTr="00E14B74">
        <w:trPr>
          <w:trHeight w:val="60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реализации проекта (СИ «Дорожной карты»)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E14B74" w:rsidP="00E14B74">
            <w:pPr>
              <w:ind w:left="119"/>
            </w:pPr>
            <w:r>
              <w:t>СИ 6</w:t>
            </w:r>
          </w:p>
        </w:tc>
      </w:tr>
      <w:tr w:rsidR="00EC0E2C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Проекта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300 000 (Триста тысяч рублей)</w:t>
            </w:r>
          </w:p>
        </w:tc>
      </w:tr>
      <w:tr w:rsidR="00EC0E2C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сроки реализации Проекта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754F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15.06.15 – 15.12</w:t>
            </w:r>
            <w:r w:rsidR="00DA6F3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 (7</w:t>
            </w:r>
            <w:r w:rsidR="00DF4AAE">
              <w:rPr>
                <w:sz w:val="20"/>
                <w:szCs w:val="20"/>
              </w:rPr>
              <w:t xml:space="preserve"> </w:t>
            </w:r>
            <w:proofErr w:type="spellStart"/>
            <w:r w:rsidR="00DF4AAE">
              <w:rPr>
                <w:sz w:val="20"/>
                <w:szCs w:val="20"/>
              </w:rPr>
              <w:t>мес</w:t>
            </w:r>
            <w:proofErr w:type="spellEnd"/>
            <w:r w:rsidR="00DF4AAE">
              <w:rPr>
                <w:sz w:val="20"/>
                <w:szCs w:val="20"/>
              </w:rPr>
              <w:t>)</w:t>
            </w:r>
          </w:p>
        </w:tc>
      </w:tr>
      <w:tr w:rsidR="00EC0E2C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Проекта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67569A" w:rsidP="006756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партнерской сети </w:t>
            </w:r>
            <w:r w:rsidR="0079308E">
              <w:rPr>
                <w:sz w:val="20"/>
                <w:szCs w:val="20"/>
              </w:rPr>
              <w:t>учреждений</w:t>
            </w:r>
            <w:r w:rsidR="0079308E" w:rsidRPr="0079308E">
              <w:rPr>
                <w:sz w:val="20"/>
                <w:szCs w:val="20"/>
              </w:rPr>
              <w:t xml:space="preserve"> </w:t>
            </w:r>
            <w:r w:rsidR="00DA6F3D">
              <w:rPr>
                <w:sz w:val="20"/>
                <w:szCs w:val="20"/>
              </w:rPr>
              <w:t xml:space="preserve">культуры </w:t>
            </w:r>
            <w:r w:rsidR="0079308E" w:rsidRPr="0079308E">
              <w:rPr>
                <w:sz w:val="20"/>
                <w:szCs w:val="20"/>
              </w:rPr>
              <w:t>Томской области</w:t>
            </w:r>
            <w:r w:rsidR="00DA6F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совместной деятельности с ТГУ </w:t>
            </w:r>
            <w:r w:rsidR="007930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 части </w:t>
            </w:r>
            <w:r w:rsidR="0079308E" w:rsidRPr="0079308E">
              <w:rPr>
                <w:sz w:val="20"/>
                <w:szCs w:val="20"/>
              </w:rPr>
              <w:t xml:space="preserve">реализации единой политики сохранения </w:t>
            </w:r>
            <w:r w:rsidR="0079308E">
              <w:rPr>
                <w:sz w:val="20"/>
                <w:szCs w:val="20"/>
              </w:rPr>
              <w:t>книжных памятников.</w:t>
            </w:r>
            <w:r w:rsidR="0079308E" w:rsidRPr="0079308E">
              <w:rPr>
                <w:sz w:val="20"/>
                <w:szCs w:val="20"/>
              </w:rPr>
              <w:t xml:space="preserve"> </w:t>
            </w:r>
          </w:p>
        </w:tc>
      </w:tr>
      <w:tr w:rsidR="00EC0E2C">
        <w:trPr>
          <w:trHeight w:val="567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Проекта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7569A" w:rsidRDefault="0067569A">
            <w:pPr>
              <w:pStyle w:val="1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Электронного ресурса «Книжные памятники Томской области» на сайте НБ ТГУ (полнотекстовая база данных со свободным доступом через интернет).</w:t>
            </w:r>
          </w:p>
          <w:p w:rsidR="0067569A" w:rsidRDefault="0067569A">
            <w:pPr>
              <w:pStyle w:val="1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взаимодействия с </w:t>
            </w:r>
            <w:proofErr w:type="spellStart"/>
            <w:r>
              <w:rPr>
                <w:sz w:val="20"/>
                <w:szCs w:val="20"/>
              </w:rPr>
              <w:t>фондодержателями</w:t>
            </w:r>
            <w:proofErr w:type="spellEnd"/>
            <w:r>
              <w:rPr>
                <w:sz w:val="20"/>
                <w:szCs w:val="20"/>
              </w:rPr>
              <w:t xml:space="preserve"> Томской области и РФ </w:t>
            </w:r>
            <w:r w:rsidRPr="0079308E">
              <w:rPr>
                <w:sz w:val="20"/>
                <w:szCs w:val="20"/>
              </w:rPr>
              <w:t xml:space="preserve">по </w:t>
            </w:r>
            <w:r>
              <w:rPr>
                <w:sz w:val="20"/>
                <w:szCs w:val="20"/>
              </w:rPr>
              <w:t xml:space="preserve">наполнению и </w:t>
            </w:r>
            <w:r w:rsidRPr="0079308E">
              <w:rPr>
                <w:sz w:val="20"/>
                <w:szCs w:val="20"/>
              </w:rPr>
              <w:t>использованию Электронного ресурса</w:t>
            </w:r>
            <w:r>
              <w:rPr>
                <w:sz w:val="20"/>
                <w:szCs w:val="20"/>
              </w:rPr>
              <w:t xml:space="preserve"> </w:t>
            </w:r>
          </w:p>
          <w:p w:rsidR="00EC0E2C" w:rsidRDefault="00DF4AAE" w:rsidP="0067569A">
            <w:pPr>
              <w:pStyle w:val="10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нормативной базы для деятельности Регионального центра книжных памят</w:t>
            </w:r>
            <w:r w:rsidR="0067569A">
              <w:rPr>
                <w:sz w:val="20"/>
                <w:szCs w:val="20"/>
              </w:rPr>
              <w:t xml:space="preserve">ников как механизма </w:t>
            </w:r>
            <w:r w:rsidR="0067569A" w:rsidRPr="0067569A">
              <w:rPr>
                <w:sz w:val="20"/>
                <w:szCs w:val="20"/>
              </w:rPr>
              <w:t>координации деятельности учреждений культуры Томской области</w:t>
            </w:r>
          </w:p>
          <w:p w:rsidR="00DA6F3D" w:rsidRDefault="00DA6F3D" w:rsidP="0067569A">
            <w:pPr>
              <w:pStyle w:val="10"/>
              <w:jc w:val="both"/>
              <w:rPr>
                <w:sz w:val="20"/>
                <w:szCs w:val="20"/>
              </w:rPr>
            </w:pPr>
          </w:p>
          <w:p w:rsidR="00EC0E2C" w:rsidRPr="00DA6F3D" w:rsidRDefault="00EC0E2C" w:rsidP="0067569A">
            <w:pPr>
              <w:pStyle w:val="10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396392" w:rsidRDefault="00396392" w:rsidP="00396392">
      <w:pPr>
        <w:spacing w:before="12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</w:t>
      </w:r>
      <w:proofErr w:type="gramStart"/>
      <w:r>
        <w:rPr>
          <w:sz w:val="22"/>
          <w:szCs w:val="22"/>
        </w:rPr>
        <w:t>автономного  образовательного</w:t>
      </w:r>
      <w:proofErr w:type="gramEnd"/>
      <w:r>
        <w:rPr>
          <w:sz w:val="22"/>
          <w:szCs w:val="22"/>
        </w:rPr>
        <w:t xml:space="preserve">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EC0E2C" w:rsidRDefault="00DF4AA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EC0E2C" w:rsidRDefault="00DF4AAE">
      <w:pPr>
        <w:pStyle w:val="10"/>
        <w:numPr>
          <w:ilvl w:val="0"/>
          <w:numId w:val="1"/>
        </w:num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этапы и результаты Проекта</w:t>
      </w:r>
    </w:p>
    <w:tbl>
      <w:tblPr>
        <w:tblW w:w="932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3118"/>
      </w:tblGrid>
      <w:tr w:rsidR="00EC0E2C">
        <w:trPr>
          <w:trHeight w:val="397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реализации Проекта и основные результаты</w:t>
            </w:r>
          </w:p>
        </w:tc>
      </w:tr>
      <w:tr w:rsidR="00EC0E2C" w:rsidRPr="00DA50AB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sz w:val="20"/>
                <w:szCs w:val="20"/>
              </w:rPr>
            </w:pPr>
            <w:r w:rsidRPr="00DA50AB">
              <w:rPr>
                <w:sz w:val="20"/>
                <w:szCs w:val="20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sz w:val="20"/>
                <w:szCs w:val="20"/>
              </w:rPr>
            </w:pPr>
            <w:r w:rsidRPr="00DA50AB">
              <w:rPr>
                <w:sz w:val="20"/>
                <w:szCs w:val="20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sz w:val="20"/>
                <w:szCs w:val="20"/>
              </w:rPr>
            </w:pPr>
            <w:r w:rsidRPr="00DA50AB">
              <w:rPr>
                <w:sz w:val="20"/>
                <w:szCs w:val="20"/>
              </w:rPr>
              <w:t>Дата завершения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sz w:val="20"/>
                <w:szCs w:val="20"/>
              </w:rPr>
            </w:pPr>
            <w:r w:rsidRPr="00DA50AB">
              <w:rPr>
                <w:sz w:val="20"/>
                <w:szCs w:val="20"/>
              </w:rPr>
              <w:t>Основные результаты</w:t>
            </w:r>
          </w:p>
        </w:tc>
      </w:tr>
      <w:tr w:rsidR="00EC0E2C" w:rsidRPr="00DA50AB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sz w:val="20"/>
                <w:szCs w:val="20"/>
              </w:rPr>
            </w:pPr>
            <w:r w:rsidRPr="00DA50AB">
              <w:rPr>
                <w:sz w:val="20"/>
                <w:szCs w:val="20"/>
              </w:rPr>
              <w:t xml:space="preserve">Создание пакета  нормативных документов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DA50AB">
              <w:rPr>
                <w:sz w:val="20"/>
                <w:szCs w:val="20"/>
                <w:lang w:eastAsia="en-US"/>
              </w:rPr>
              <w:t>15.06.15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A6F3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50AB">
              <w:rPr>
                <w:sz w:val="20"/>
                <w:szCs w:val="20"/>
                <w:lang w:eastAsia="en-US"/>
              </w:rPr>
              <w:t>15.</w:t>
            </w:r>
            <w:r w:rsidR="00DA50AB" w:rsidRPr="00DA50AB">
              <w:rPr>
                <w:sz w:val="20"/>
                <w:szCs w:val="20"/>
                <w:lang w:eastAsia="en-US"/>
              </w:rPr>
              <w:t>1</w:t>
            </w:r>
            <w:r w:rsidRPr="00DA50AB">
              <w:rPr>
                <w:sz w:val="20"/>
                <w:szCs w:val="20"/>
                <w:lang w:eastAsia="en-US"/>
              </w:rPr>
              <w:t>1</w:t>
            </w:r>
            <w:r w:rsidR="00DA50AB" w:rsidRPr="00DA50AB">
              <w:rPr>
                <w:sz w:val="20"/>
                <w:szCs w:val="20"/>
                <w:lang w:eastAsia="en-US"/>
              </w:rPr>
              <w:t>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 w:rsidP="00DA6F3D">
            <w:pPr>
              <w:rPr>
                <w:sz w:val="20"/>
                <w:szCs w:val="20"/>
              </w:rPr>
            </w:pPr>
            <w:r w:rsidRPr="00DA50AB">
              <w:rPr>
                <w:sz w:val="20"/>
                <w:szCs w:val="20"/>
              </w:rPr>
              <w:t>Положение о книжных памятни</w:t>
            </w:r>
            <w:r w:rsidR="00DA6F3D" w:rsidRPr="00DA50AB">
              <w:rPr>
                <w:sz w:val="20"/>
                <w:szCs w:val="20"/>
              </w:rPr>
              <w:t>ках Томской области</w:t>
            </w:r>
            <w:r w:rsidRPr="00DA50AB">
              <w:rPr>
                <w:sz w:val="20"/>
                <w:szCs w:val="20"/>
              </w:rPr>
              <w:t>; Положение об Эксперт</w:t>
            </w:r>
            <w:r w:rsidR="00DA6F3D" w:rsidRPr="00DA50AB">
              <w:rPr>
                <w:sz w:val="20"/>
                <w:szCs w:val="20"/>
              </w:rPr>
              <w:t>ном</w:t>
            </w:r>
            <w:r w:rsidRPr="00DA50AB">
              <w:rPr>
                <w:sz w:val="20"/>
                <w:szCs w:val="20"/>
              </w:rPr>
              <w:t xml:space="preserve">  </w:t>
            </w:r>
            <w:r w:rsidR="00DA6F3D" w:rsidRPr="00DA50AB">
              <w:rPr>
                <w:sz w:val="20"/>
                <w:szCs w:val="20"/>
              </w:rPr>
              <w:t>С</w:t>
            </w:r>
            <w:r w:rsidRPr="00DA50AB">
              <w:rPr>
                <w:sz w:val="20"/>
                <w:szCs w:val="20"/>
              </w:rPr>
              <w:t>овете; Подписа</w:t>
            </w:r>
            <w:r w:rsidR="00DA6F3D" w:rsidRPr="00DA50AB">
              <w:rPr>
                <w:sz w:val="20"/>
                <w:szCs w:val="20"/>
              </w:rPr>
              <w:t>ние С</w:t>
            </w:r>
            <w:r w:rsidRPr="00DA50AB">
              <w:rPr>
                <w:sz w:val="20"/>
                <w:szCs w:val="20"/>
              </w:rPr>
              <w:t>оглашения о сотрудничестве между ТГУ и Департаментом по культуре и туризму Томской области.</w:t>
            </w:r>
          </w:p>
        </w:tc>
      </w:tr>
      <w:tr w:rsidR="00EC0E2C" w:rsidRPr="00DA50AB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F4AAE" w:rsidP="00396392">
            <w:pPr>
              <w:jc w:val="both"/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 xml:space="preserve">Создание Электронного ресурса «Книжные памятники Томской области» на сайте НБ ТГУ </w:t>
            </w:r>
          </w:p>
          <w:p w:rsidR="00EC0E2C" w:rsidRPr="00A42C69" w:rsidRDefault="00EC0E2C" w:rsidP="0039639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F4A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>15.06.15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A6F3D">
            <w:pPr>
              <w:spacing w:line="276" w:lineRule="auto"/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>15.12.15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F4AAE">
            <w:pPr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>Полнотекстовая база данных со свободным доступом через ин</w:t>
            </w:r>
            <w:r w:rsidR="00E14B74" w:rsidRPr="00A42C69">
              <w:rPr>
                <w:sz w:val="20"/>
                <w:szCs w:val="20"/>
              </w:rPr>
              <w:t xml:space="preserve">тернет для повышения </w:t>
            </w:r>
            <w:proofErr w:type="spellStart"/>
            <w:r w:rsidR="00E14B74" w:rsidRPr="00A42C69">
              <w:rPr>
                <w:sz w:val="20"/>
                <w:szCs w:val="20"/>
              </w:rPr>
              <w:t>репутационных</w:t>
            </w:r>
            <w:proofErr w:type="spellEnd"/>
            <w:r w:rsidR="00E14B74" w:rsidRPr="00A42C69">
              <w:rPr>
                <w:sz w:val="20"/>
                <w:szCs w:val="20"/>
              </w:rPr>
              <w:t xml:space="preserve"> показателей ТГУ в научной и социальной среде,  расширения образовательных возмож</w:t>
            </w:r>
            <w:r w:rsidR="00E14B74" w:rsidRPr="00A42C69">
              <w:rPr>
                <w:sz w:val="20"/>
                <w:szCs w:val="20"/>
              </w:rPr>
              <w:lastRenderedPageBreak/>
              <w:t>ностей фондов НБ.</w:t>
            </w:r>
          </w:p>
        </w:tc>
      </w:tr>
      <w:tr w:rsidR="00EC0E2C" w:rsidRPr="00DA50AB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F4AAE" w:rsidP="003963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lastRenderedPageBreak/>
              <w:t xml:space="preserve">Создание реестра </w:t>
            </w:r>
            <w:proofErr w:type="spellStart"/>
            <w:r w:rsidRPr="00A42C69">
              <w:rPr>
                <w:sz w:val="20"/>
                <w:szCs w:val="20"/>
              </w:rPr>
              <w:t>фондодержателей</w:t>
            </w:r>
            <w:proofErr w:type="spellEnd"/>
            <w:r w:rsidRPr="00A42C6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F4AA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>15.08.15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A50AB">
            <w:pPr>
              <w:spacing w:line="276" w:lineRule="auto"/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>15.10.15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A50AB">
            <w:pPr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>Реестр учреждений</w:t>
            </w:r>
            <w:r w:rsidR="00DF4AAE" w:rsidRPr="00A42C69">
              <w:rPr>
                <w:sz w:val="20"/>
                <w:szCs w:val="20"/>
              </w:rPr>
              <w:t xml:space="preserve">, заинтересованных во взаимодействии с Региональным </w:t>
            </w:r>
            <w:r w:rsidR="00396392" w:rsidRPr="00A42C69">
              <w:rPr>
                <w:sz w:val="20"/>
                <w:szCs w:val="20"/>
              </w:rPr>
              <w:t>центром</w:t>
            </w:r>
          </w:p>
        </w:tc>
      </w:tr>
      <w:tr w:rsidR="00EC0E2C">
        <w:trPr>
          <w:trHeight w:val="39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F4AAE" w:rsidP="0039639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>Подписание Договора о сотрудничестве с Департаментом по культуре и туризму Томской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A42C6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A50AB">
            <w:pPr>
              <w:spacing w:line="276" w:lineRule="auto"/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>15.11.15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A50AB" w:rsidP="00DA50AB">
            <w:pPr>
              <w:rPr>
                <w:sz w:val="20"/>
                <w:szCs w:val="20"/>
              </w:rPr>
            </w:pPr>
            <w:r w:rsidRPr="00A42C69">
              <w:rPr>
                <w:sz w:val="20"/>
                <w:szCs w:val="20"/>
              </w:rPr>
              <w:t>Придание Научной библиотеке ТГУ</w:t>
            </w:r>
            <w:r w:rsidR="00DF4AAE" w:rsidRPr="00A42C69">
              <w:rPr>
                <w:sz w:val="20"/>
                <w:szCs w:val="20"/>
              </w:rPr>
              <w:t xml:space="preserve"> </w:t>
            </w:r>
            <w:r w:rsidRPr="00A42C69">
              <w:rPr>
                <w:sz w:val="20"/>
                <w:szCs w:val="20"/>
              </w:rPr>
              <w:t xml:space="preserve">официального статуса </w:t>
            </w:r>
            <w:r w:rsidR="00DF4AAE" w:rsidRPr="00A42C69">
              <w:rPr>
                <w:sz w:val="20"/>
                <w:szCs w:val="20"/>
              </w:rPr>
              <w:t>Регионального цен</w:t>
            </w:r>
            <w:r w:rsidRPr="00A42C69">
              <w:rPr>
                <w:sz w:val="20"/>
                <w:szCs w:val="20"/>
              </w:rPr>
              <w:t>тра по работе с книжными памятниками Томской области</w:t>
            </w:r>
          </w:p>
        </w:tc>
      </w:tr>
    </w:tbl>
    <w:p w:rsidR="00EC0E2C" w:rsidRDefault="00EC0E2C">
      <w:pPr>
        <w:rPr>
          <w:sz w:val="22"/>
          <w:szCs w:val="22"/>
        </w:rPr>
      </w:pPr>
    </w:p>
    <w:p w:rsidR="00396392" w:rsidRDefault="00396392" w:rsidP="00396392">
      <w:pPr>
        <w:spacing w:before="120"/>
        <w:ind w:firstLine="709"/>
        <w:jc w:val="both"/>
        <w:rPr>
          <w:sz w:val="22"/>
          <w:szCs w:val="22"/>
        </w:rPr>
      </w:pPr>
      <w:bookmarkStart w:id="0" w:name="_Toc379791381"/>
      <w:bookmarkEnd w:id="0"/>
      <w:r>
        <w:rPr>
          <w:sz w:val="22"/>
          <w:szCs w:val="22"/>
        </w:rPr>
        <w:t xml:space="preserve">Реализация проекта предполагает продолжение в 2016 г. – организация совместных мероприятий с </w:t>
      </w:r>
      <w:proofErr w:type="spellStart"/>
      <w:r>
        <w:rPr>
          <w:sz w:val="22"/>
          <w:szCs w:val="22"/>
        </w:rPr>
        <w:t>фондодержателями</w:t>
      </w:r>
      <w:proofErr w:type="spellEnd"/>
      <w:r>
        <w:rPr>
          <w:sz w:val="22"/>
          <w:szCs w:val="22"/>
        </w:rPr>
        <w:t xml:space="preserve"> методического, исследовательского и </w:t>
      </w:r>
      <w:proofErr w:type="spellStart"/>
      <w:r>
        <w:rPr>
          <w:sz w:val="22"/>
          <w:szCs w:val="22"/>
        </w:rPr>
        <w:t>имиджевого</w:t>
      </w:r>
      <w:proofErr w:type="spellEnd"/>
      <w:r>
        <w:rPr>
          <w:sz w:val="22"/>
          <w:szCs w:val="22"/>
        </w:rPr>
        <w:t xml:space="preserve"> характера; организация деятельности Экспертного Совета, состоящего из представителей Департамента по культуре ТО, ТГУ и др. для решения вопросов на уровне региональной политики по сохранении куль</w:t>
      </w:r>
      <w:r w:rsidR="005A5AF2">
        <w:rPr>
          <w:sz w:val="22"/>
          <w:szCs w:val="22"/>
        </w:rPr>
        <w:t>турного наслед</w:t>
      </w:r>
      <w:r>
        <w:rPr>
          <w:sz w:val="22"/>
          <w:szCs w:val="22"/>
        </w:rPr>
        <w:t xml:space="preserve">ия и книжных памятников. </w:t>
      </w:r>
    </w:p>
    <w:p w:rsidR="00396392" w:rsidRPr="00396392" w:rsidRDefault="00396392" w:rsidP="00396392">
      <w:pPr>
        <w:pStyle w:val="10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EC0E2C" w:rsidRDefault="00DF4AAE">
      <w:pPr>
        <w:pStyle w:val="10"/>
        <w:numPr>
          <w:ilvl w:val="0"/>
          <w:numId w:val="1"/>
        </w:numPr>
        <w:spacing w:before="120" w:after="120" w:afterAutospacing="1"/>
        <w:ind w:left="709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>Оценка эффективности реализации Проекта</w:t>
      </w:r>
    </w:p>
    <w:tbl>
      <w:tblPr>
        <w:tblW w:w="932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3234"/>
        <w:gridCol w:w="850"/>
        <w:gridCol w:w="4678"/>
      </w:tblGrid>
      <w:tr w:rsidR="00EC0E2C"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EC0E2C">
        <w:trPr>
          <w:trHeight w:val="71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№ п/п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Наименование КПЭ Проекта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Ед. изм.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Целевое значение КПЭ</w:t>
            </w:r>
          </w:p>
        </w:tc>
      </w:tr>
      <w:tr w:rsidR="00EC0E2C" w:rsidRPr="00A42C69">
        <w:trPr>
          <w:trHeight w:val="2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 xml:space="preserve">База данных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DA50AB" w:rsidP="00A4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>Док.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DA5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>База данных содержит не менее 2</w:t>
            </w:r>
            <w:r w:rsidR="00DF4AAE" w:rsidRPr="00A42C69">
              <w:rPr>
                <w:rFonts w:asciiTheme="minorHAnsi" w:hAnsiTheme="minorHAnsi" w:cstheme="minorHAnsi"/>
                <w:sz w:val="20"/>
                <w:szCs w:val="20"/>
              </w:rPr>
              <w:t>00 полнотекстовых документов</w:t>
            </w:r>
          </w:p>
        </w:tc>
      </w:tr>
      <w:tr w:rsidR="00EC0E2C" w:rsidRPr="00A42C69">
        <w:trPr>
          <w:trHeight w:val="75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DF4AAE" w:rsidP="00A4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 xml:space="preserve">Структуры, привлеченные к взаимодействию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396392" w:rsidP="00A4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Кол-во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DA50A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>не менее 8</w:t>
            </w:r>
            <w:r w:rsidR="00DF4AAE" w:rsidRPr="00A42C69">
              <w:rPr>
                <w:rFonts w:asciiTheme="minorHAnsi" w:hAnsiTheme="minorHAnsi" w:cstheme="minorHAnsi"/>
                <w:sz w:val="20"/>
                <w:szCs w:val="20"/>
              </w:rPr>
              <w:t xml:space="preserve"> учреждений, имеющих в своих фондах книжные памятники</w:t>
            </w:r>
          </w:p>
        </w:tc>
      </w:tr>
      <w:tr w:rsidR="00EC0E2C" w:rsidRPr="00A42C69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DF4AAE" w:rsidP="00A4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>Количество пользователей Электронного ресурса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396392" w:rsidP="00A4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Кол-во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754FFB" w:rsidP="00A4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>За первые</w:t>
            </w:r>
            <w:r w:rsidR="00DF4AAE" w:rsidRPr="00A42C69">
              <w:rPr>
                <w:rFonts w:asciiTheme="minorHAnsi" w:hAnsiTheme="minorHAnsi" w:cstheme="minorHAnsi"/>
                <w:sz w:val="20"/>
                <w:szCs w:val="20"/>
              </w:rPr>
              <w:t xml:space="preserve"> два месяца после размеще</w:t>
            </w: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>ния – не менее 500 посетителей</w:t>
            </w:r>
          </w:p>
        </w:tc>
      </w:tr>
      <w:tr w:rsidR="0079308E" w:rsidRPr="00A42C69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308E" w:rsidRPr="00DA50AB" w:rsidRDefault="0079308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8E" w:rsidRPr="00A42C69" w:rsidRDefault="00E76D2C" w:rsidP="00A4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>Количество книжных памятников-коллекций регионального уровня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8E" w:rsidRPr="00A42C69" w:rsidRDefault="00396392" w:rsidP="00A4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Кол-во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308E" w:rsidRPr="00A42C69" w:rsidRDefault="00E76D2C" w:rsidP="00A42C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>Не менее 10 коллекций</w:t>
            </w:r>
            <w:r w:rsidR="00396392">
              <w:rPr>
                <w:rFonts w:asciiTheme="minorHAnsi" w:hAnsiTheme="minorHAnsi" w:cstheme="minorHAnsi"/>
                <w:sz w:val="20"/>
                <w:szCs w:val="20"/>
              </w:rPr>
              <w:t xml:space="preserve"> будет представлено в открытом доступе на портале НБ ТГУ</w:t>
            </w:r>
          </w:p>
        </w:tc>
      </w:tr>
    </w:tbl>
    <w:p w:rsidR="00EC0E2C" w:rsidRDefault="00EC0E2C">
      <w:pPr>
        <w:pStyle w:val="10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EC0E2C" w:rsidRDefault="00EC0E2C">
      <w:pPr>
        <w:pStyle w:val="10"/>
        <w:spacing w:before="120" w:after="120" w:afterAutospacing="1"/>
        <w:ind w:left="709"/>
        <w:outlineLvl w:val="0"/>
        <w:rPr>
          <w:sz w:val="22"/>
          <w:szCs w:val="22"/>
        </w:rPr>
      </w:pPr>
    </w:p>
    <w:p w:rsidR="00EC0E2C" w:rsidRDefault="00DF4AAE">
      <w:pPr>
        <w:pStyle w:val="10"/>
        <w:numPr>
          <w:ilvl w:val="0"/>
          <w:numId w:val="1"/>
        </w:numPr>
        <w:spacing w:before="120" w:after="120" w:afterAutospacing="1"/>
        <w:ind w:left="709"/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W w:w="932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142"/>
        <w:gridCol w:w="2551"/>
        <w:gridCol w:w="3544"/>
      </w:tblGrid>
      <w:tr w:rsidR="00EC0E2C">
        <w:trPr>
          <w:trHeight w:val="426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DA50AB" w:rsidRDefault="00DF4AA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b/>
                <w:sz w:val="20"/>
                <w:szCs w:val="20"/>
              </w:rPr>
              <w:t>Сотрудники ТГУ – участники проекта</w:t>
            </w:r>
          </w:p>
        </w:tc>
      </w:tr>
      <w:tr w:rsidR="00EC0E2C">
        <w:trPr>
          <w:trHeight w:val="79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A42C69" w:rsidRDefault="00EC0E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0E2C" w:rsidRPr="00A42C69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 xml:space="preserve">Ф.И.О.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A42C69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42C69">
              <w:rPr>
                <w:rFonts w:asciiTheme="minorHAnsi" w:hAnsiTheme="minorHAnsi" w:cstheme="minorHAnsi"/>
                <w:sz w:val="20"/>
                <w:szCs w:val="20"/>
              </w:rPr>
              <w:t xml:space="preserve"> Должность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Выполняемая работа  </w:t>
            </w:r>
          </w:p>
        </w:tc>
      </w:tr>
      <w:tr w:rsidR="00EC0E2C">
        <w:trPr>
          <w:trHeight w:val="5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Н.В. Гончарова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754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DF4AAE" w:rsidRPr="00DA50AB">
              <w:rPr>
                <w:rFonts w:asciiTheme="minorHAnsi" w:hAnsiTheme="minorHAnsi" w:cstheme="minorHAnsi"/>
                <w:sz w:val="20"/>
                <w:szCs w:val="20"/>
              </w:rPr>
              <w:t>лавный библиотекарь отдела рукописей и книжных памятников НБ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 w:rsidP="00754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Разработка докумен</w:t>
            </w:r>
            <w:r w:rsidR="00754FFB">
              <w:rPr>
                <w:rFonts w:asciiTheme="minorHAnsi" w:hAnsiTheme="minorHAnsi" w:cstheme="minorHAnsi"/>
                <w:sz w:val="20"/>
                <w:szCs w:val="20"/>
              </w:rPr>
              <w:t>тов для создания</w:t>
            </w: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 xml:space="preserve"> норматив</w:t>
            </w:r>
            <w:r w:rsidR="00754FFB">
              <w:rPr>
                <w:rFonts w:asciiTheme="minorHAnsi" w:hAnsiTheme="minorHAnsi" w:cstheme="minorHAnsi"/>
                <w:sz w:val="20"/>
                <w:szCs w:val="20"/>
              </w:rPr>
              <w:t>ной базы, ведение проекта</w:t>
            </w: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. Отбор книжных памят</w:t>
            </w:r>
            <w:r w:rsidR="00754FFB">
              <w:rPr>
                <w:rFonts w:asciiTheme="minorHAnsi" w:hAnsiTheme="minorHAnsi" w:cstheme="minorHAnsi"/>
                <w:sz w:val="20"/>
                <w:szCs w:val="20"/>
              </w:rPr>
              <w:t>ников для</w:t>
            </w: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 xml:space="preserve"> переда</w:t>
            </w:r>
            <w:r w:rsidR="00754FFB">
              <w:rPr>
                <w:rFonts w:asciiTheme="minorHAnsi" w:hAnsiTheme="minorHAnsi" w:cstheme="minorHAnsi"/>
                <w:sz w:val="20"/>
                <w:szCs w:val="20"/>
              </w:rPr>
              <w:t>чи</w:t>
            </w: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 xml:space="preserve"> на запись в </w:t>
            </w:r>
            <w:proofErr w:type="spellStart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эл.каталог</w:t>
            </w:r>
            <w:proofErr w:type="spellEnd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 xml:space="preserve"> и на оцифровк</w:t>
            </w:r>
            <w:r w:rsidR="00754FFB">
              <w:rPr>
                <w:rFonts w:asciiTheme="minorHAnsi" w:hAnsiTheme="minorHAnsi" w:cstheme="minorHAnsi"/>
                <w:sz w:val="20"/>
                <w:szCs w:val="20"/>
              </w:rPr>
              <w:t>у.</w:t>
            </w:r>
          </w:p>
        </w:tc>
      </w:tr>
      <w:tr w:rsidR="00EC0E2C">
        <w:trPr>
          <w:trHeight w:val="5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Г.И. Колосова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754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DF4AAE" w:rsidRPr="00DA50AB">
              <w:rPr>
                <w:rFonts w:asciiTheme="minorHAnsi" w:hAnsiTheme="minorHAnsi" w:cstheme="minorHAnsi"/>
                <w:sz w:val="20"/>
                <w:szCs w:val="20"/>
              </w:rPr>
              <w:t>ав.отделом</w:t>
            </w:r>
            <w:proofErr w:type="spellEnd"/>
            <w:r w:rsidR="00DF4AAE" w:rsidRPr="00DA50AB">
              <w:rPr>
                <w:rFonts w:asciiTheme="minorHAnsi" w:hAnsiTheme="minorHAnsi" w:cstheme="minorHAnsi"/>
                <w:sz w:val="20"/>
                <w:szCs w:val="20"/>
              </w:rPr>
              <w:t xml:space="preserve"> рукописей и книжных памятников НБ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DF4AAE" w:rsidP="00754FF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 xml:space="preserve">Контакт с </w:t>
            </w:r>
            <w:proofErr w:type="spellStart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фондодержателями</w:t>
            </w:r>
            <w:proofErr w:type="spellEnd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, с Департаментом</w:t>
            </w:r>
            <w:r w:rsidR="00754FFB">
              <w:rPr>
                <w:rFonts w:asciiTheme="minorHAnsi" w:hAnsiTheme="minorHAnsi" w:cstheme="minorHAnsi"/>
                <w:sz w:val="20"/>
                <w:szCs w:val="20"/>
              </w:rPr>
              <w:t xml:space="preserve"> по культуре Томской обл.</w:t>
            </w: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, редактирова</w:t>
            </w:r>
            <w:r w:rsidR="00754FFB">
              <w:rPr>
                <w:rFonts w:asciiTheme="minorHAnsi" w:hAnsiTheme="minorHAnsi" w:cstheme="minorHAnsi"/>
                <w:sz w:val="20"/>
                <w:szCs w:val="20"/>
              </w:rPr>
              <w:t>ние нор</w:t>
            </w:r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мативных документов, контроль за созданием и наполнением полнотекстовой базы.</w:t>
            </w:r>
          </w:p>
        </w:tc>
      </w:tr>
      <w:tr w:rsidR="00EC0E2C">
        <w:trPr>
          <w:trHeight w:val="5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DA50AB" w:rsidRDefault="00754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Г.Ф.Половцева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754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Главный библиограф Библиографического информационного центра НБ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80B" w:rsidRPr="0039680B" w:rsidRDefault="0039680B" w:rsidP="00396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80B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раздела в ЭБ, соотнесение коллекций с подразделами, </w:t>
            </w:r>
          </w:p>
          <w:p w:rsidR="00EC0E2C" w:rsidRPr="00DA50AB" w:rsidRDefault="0039680B" w:rsidP="00396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80B">
              <w:rPr>
                <w:rFonts w:asciiTheme="minorHAnsi" w:hAnsiTheme="minorHAnsi" w:cstheme="minorHAnsi"/>
                <w:sz w:val="20"/>
                <w:szCs w:val="20"/>
              </w:rPr>
              <w:t>Размещение информации о каждом подразделе; отнесение полных текстов к разделу</w:t>
            </w:r>
          </w:p>
        </w:tc>
      </w:tr>
      <w:tr w:rsidR="00EC0E2C">
        <w:trPr>
          <w:trHeight w:val="5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О.В.Смирнов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754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Зав.отделом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компьютерных технологий НБ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80B" w:rsidRPr="0039680B" w:rsidRDefault="0039680B" w:rsidP="00396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80B">
              <w:rPr>
                <w:rFonts w:asciiTheme="minorHAnsi" w:hAnsiTheme="minorHAnsi" w:cstheme="minorHAnsi"/>
                <w:sz w:val="20"/>
                <w:szCs w:val="20"/>
              </w:rPr>
              <w:t>Работа с сайтом «Книжные памятники ТО» (наполнение содержанием, настройка ссылок и переходов)</w:t>
            </w:r>
          </w:p>
          <w:p w:rsidR="00EC0E2C" w:rsidRPr="00DA50AB" w:rsidRDefault="0039680B" w:rsidP="00396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80B">
              <w:rPr>
                <w:rFonts w:asciiTheme="minorHAnsi" w:hAnsiTheme="minorHAnsi" w:cstheme="minorHAnsi"/>
                <w:sz w:val="20"/>
                <w:szCs w:val="20"/>
              </w:rPr>
              <w:t>Оформление темы «</w:t>
            </w:r>
            <w:proofErr w:type="spellStart"/>
            <w:r w:rsidRPr="0039680B">
              <w:rPr>
                <w:rFonts w:asciiTheme="minorHAnsi" w:hAnsiTheme="minorHAnsi" w:cstheme="minorHAnsi"/>
                <w:sz w:val="20"/>
                <w:szCs w:val="20"/>
              </w:rPr>
              <w:t>Книж.пам.ТО</w:t>
            </w:r>
            <w:proofErr w:type="spellEnd"/>
            <w:r w:rsidRPr="0039680B">
              <w:rPr>
                <w:rFonts w:asciiTheme="minorHAnsi" w:hAnsiTheme="minorHAnsi" w:cstheme="minorHAnsi"/>
                <w:sz w:val="20"/>
                <w:szCs w:val="20"/>
              </w:rPr>
              <w:t xml:space="preserve">» в </w:t>
            </w:r>
            <w:proofErr w:type="spellStart"/>
            <w:r w:rsidRPr="0039680B">
              <w:rPr>
                <w:rFonts w:asciiTheme="minorHAnsi" w:hAnsiTheme="minorHAnsi" w:cstheme="minorHAnsi"/>
                <w:sz w:val="20"/>
                <w:szCs w:val="20"/>
              </w:rPr>
              <w:t>Эл.каталоге</w:t>
            </w:r>
            <w:proofErr w:type="spellEnd"/>
            <w:r w:rsidRPr="0039680B">
              <w:rPr>
                <w:rFonts w:asciiTheme="minorHAnsi" w:hAnsiTheme="minorHAnsi" w:cstheme="minorHAnsi"/>
                <w:sz w:val="20"/>
                <w:szCs w:val="20"/>
              </w:rPr>
              <w:t xml:space="preserve">, настройка параметров вывода записей в </w:t>
            </w:r>
            <w:proofErr w:type="spellStart"/>
            <w:r w:rsidRPr="0039680B">
              <w:rPr>
                <w:rFonts w:asciiTheme="minorHAnsi" w:hAnsiTheme="minorHAnsi" w:cstheme="minorHAnsi"/>
                <w:sz w:val="20"/>
                <w:szCs w:val="20"/>
              </w:rPr>
              <w:t>Эл.каталог</w:t>
            </w:r>
            <w:proofErr w:type="spellEnd"/>
          </w:p>
        </w:tc>
      </w:tr>
      <w:tr w:rsidR="00EC0E2C">
        <w:trPr>
          <w:trHeight w:val="5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Л.И.Волкова</w:t>
            </w:r>
            <w:proofErr w:type="spellEnd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3963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DF4AAE" w:rsidRPr="00DA50AB">
              <w:rPr>
                <w:rFonts w:asciiTheme="minorHAnsi" w:hAnsiTheme="minorHAnsi" w:cstheme="minorHAnsi"/>
                <w:sz w:val="20"/>
                <w:szCs w:val="20"/>
              </w:rPr>
              <w:t>ав.отделом</w:t>
            </w:r>
            <w:proofErr w:type="spellEnd"/>
            <w:r w:rsidR="00E14B74" w:rsidRPr="00DA50AB">
              <w:rPr>
                <w:rFonts w:asciiTheme="minorHAnsi" w:hAnsiTheme="minorHAnsi" w:cstheme="minorHAnsi"/>
                <w:sz w:val="20"/>
                <w:szCs w:val="20"/>
              </w:rPr>
              <w:t xml:space="preserve"> межбиблиотечного взаимодействия и библиотечной технологии</w:t>
            </w:r>
            <w:r w:rsidR="00754FFB">
              <w:rPr>
                <w:rFonts w:asciiTheme="minorHAnsi" w:hAnsiTheme="minorHAnsi" w:cstheme="minorHAnsi"/>
                <w:sz w:val="20"/>
                <w:szCs w:val="20"/>
              </w:rPr>
              <w:t xml:space="preserve"> НБ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3968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680B">
              <w:rPr>
                <w:rFonts w:asciiTheme="minorHAnsi" w:hAnsiTheme="minorHAnsi" w:cstheme="minorHAnsi"/>
                <w:sz w:val="20"/>
                <w:szCs w:val="20"/>
              </w:rPr>
              <w:t>Координация работы между отделами по созданию Электронного ресурса</w:t>
            </w:r>
          </w:p>
        </w:tc>
      </w:tr>
      <w:tr w:rsidR="00EC0E2C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Pr="00DA50AB" w:rsidRDefault="00DF4A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А.Э.Гилязов</w:t>
            </w:r>
            <w:proofErr w:type="spellEnd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754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Программист отдела компьютерных технологий НБ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Pr="00DA50AB" w:rsidRDefault="0029694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Создание раздела в ЭБ, техническое сопровождение</w:t>
            </w:r>
          </w:p>
        </w:tc>
      </w:tr>
      <w:tr w:rsidR="00877520">
        <w:trPr>
          <w:trHeight w:val="289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0" w:rsidRPr="00DA50AB" w:rsidRDefault="00877520" w:rsidP="00DA6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Н.О.Ильиных</w:t>
            </w:r>
            <w:proofErr w:type="spellEnd"/>
            <w:r w:rsidRPr="00DA50A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520" w:rsidRDefault="00877520" w:rsidP="00DA6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Зав.сектором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приема, технической обработки и каталогизации отдела комплектования и каталогизации НБ</w:t>
            </w:r>
          </w:p>
          <w:p w:rsidR="00877520" w:rsidRPr="00DA50AB" w:rsidRDefault="00877520" w:rsidP="00DA6A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520" w:rsidRPr="00DA50AB" w:rsidRDefault="00877520" w:rsidP="00DA6A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Каталогизация документов в ЭК и отнесение их к разделу Книжные памятники с учетом коллекции</w:t>
            </w:r>
          </w:p>
        </w:tc>
      </w:tr>
      <w:tr w:rsidR="00877520">
        <w:trPr>
          <w:trHeight w:val="53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0" w:rsidRPr="00DA50AB" w:rsidRDefault="00877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Ю.Н.Киселева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520" w:rsidRPr="00DA50AB" w:rsidRDefault="00877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ведущий бухгалтер НБ ТГУ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520" w:rsidRPr="00DA50AB" w:rsidRDefault="00877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77520">
              <w:rPr>
                <w:rFonts w:asciiTheme="minorHAnsi" w:hAnsiTheme="minorHAnsi" w:cstheme="minorHAnsi"/>
                <w:sz w:val="20"/>
                <w:szCs w:val="20"/>
              </w:rPr>
              <w:t>Заполнение договора ГПХ и служебных записок на зарплаты сотрудникам</w:t>
            </w:r>
          </w:p>
        </w:tc>
      </w:tr>
      <w:tr w:rsidR="00877520">
        <w:trPr>
          <w:trHeight w:val="538"/>
        </w:trPr>
        <w:tc>
          <w:tcPr>
            <w:tcW w:w="93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0" w:rsidRDefault="00877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77520" w:rsidRDefault="00877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877520" w:rsidRPr="00DA50AB" w:rsidRDefault="0087752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b/>
                <w:sz w:val="20"/>
                <w:szCs w:val="20"/>
              </w:rPr>
              <w:t>Привлечённые специалисты</w:t>
            </w:r>
          </w:p>
        </w:tc>
      </w:tr>
      <w:tr w:rsidR="00877520">
        <w:trPr>
          <w:trHeight w:val="53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0" w:rsidRPr="00DA50AB" w:rsidRDefault="008775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520" w:rsidRPr="00DA50AB" w:rsidRDefault="008775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Место работы, должность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520" w:rsidRPr="00DA50AB" w:rsidRDefault="008775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50A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Выполняемая работа  </w:t>
            </w:r>
          </w:p>
        </w:tc>
      </w:tr>
      <w:tr w:rsidR="00877520">
        <w:trPr>
          <w:trHeight w:val="538"/>
        </w:trPr>
        <w:tc>
          <w:tcPr>
            <w:tcW w:w="3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7520" w:rsidRPr="00DA50AB" w:rsidRDefault="00877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И.</w:t>
            </w:r>
            <w:r w:rsidR="00BB1D69">
              <w:rPr>
                <w:rFonts w:asciiTheme="minorHAnsi" w:hAnsiTheme="minorHAnsi" w:cstheme="minorHAnsi"/>
                <w:sz w:val="20"/>
                <w:szCs w:val="20"/>
              </w:rPr>
              <w:t>В.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Бобяков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1D69" w:rsidRDefault="00BB1D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Бобяков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И.В.</w:t>
            </w:r>
          </w:p>
          <w:p w:rsidR="00877520" w:rsidRPr="00DA50AB" w:rsidRDefault="00877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Веб-дизайнер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7520" w:rsidRPr="00877520" w:rsidRDefault="008775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Дизайн сайта «Книжные памятники Томской области», перевод на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Drupal</w:t>
            </w:r>
          </w:p>
        </w:tc>
      </w:tr>
    </w:tbl>
    <w:p w:rsidR="00EC0E2C" w:rsidRDefault="00EC0E2C">
      <w:pPr>
        <w:rPr>
          <w:sz w:val="22"/>
          <w:szCs w:val="22"/>
        </w:rPr>
      </w:pPr>
    </w:p>
    <w:p w:rsidR="00EC0E2C" w:rsidRDefault="00EC0E2C">
      <w:pPr>
        <w:rPr>
          <w:sz w:val="22"/>
          <w:szCs w:val="22"/>
        </w:rPr>
      </w:pPr>
    </w:p>
    <w:p w:rsidR="00EC0E2C" w:rsidRPr="00877520" w:rsidRDefault="00DF4AAE">
      <w:pPr>
        <w:numPr>
          <w:ilvl w:val="0"/>
          <w:numId w:val="1"/>
        </w:numPr>
        <w:spacing w:line="240" w:lineRule="atLeast"/>
        <w:rPr>
          <w:b/>
          <w:sz w:val="22"/>
          <w:szCs w:val="22"/>
        </w:rPr>
      </w:pPr>
      <w:bookmarkStart w:id="1" w:name="_Toc379791383"/>
      <w:bookmarkEnd w:id="1"/>
      <w:r>
        <w:rPr>
          <w:b/>
          <w:sz w:val="22"/>
          <w:szCs w:val="22"/>
        </w:rPr>
        <w:t xml:space="preserve">Бюджет проекта </w:t>
      </w:r>
    </w:p>
    <w:p w:rsidR="00EC0E2C" w:rsidRPr="00877520" w:rsidRDefault="00EC0E2C">
      <w:pPr>
        <w:spacing w:line="240" w:lineRule="atLeast"/>
        <w:ind w:left="360"/>
        <w:rPr>
          <w:rFonts w:ascii="Georgia" w:hAnsi="Georgia"/>
          <w:b/>
          <w:sz w:val="32"/>
        </w:rPr>
      </w:pPr>
    </w:p>
    <w:tbl>
      <w:tblPr>
        <w:tblW w:w="8381" w:type="dxa"/>
        <w:tblInd w:w="-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96"/>
        <w:gridCol w:w="1985"/>
      </w:tblGrid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       300 000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228A5" w:rsidP="00762410">
            <w:pPr>
              <w:jc w:val="center"/>
              <w:rPr>
                <w:b/>
                <w:i/>
              </w:rPr>
            </w:pPr>
            <w:r w:rsidRPr="00A228A5">
              <w:rPr>
                <w:b/>
                <w:i/>
              </w:rPr>
              <w:t>22</w:t>
            </w:r>
            <w:r w:rsidR="00A42C69" w:rsidRPr="00A228A5">
              <w:rPr>
                <w:b/>
                <w:i/>
              </w:rPr>
              <w:t>0 000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228A5" w:rsidP="00A228A5">
            <w:pPr>
              <w:rPr>
                <w:i/>
              </w:rPr>
            </w:pPr>
            <w:r>
              <w:rPr>
                <w:i/>
              </w:rPr>
              <w:t xml:space="preserve">        </w:t>
            </w:r>
            <w:r w:rsidRPr="00A228A5">
              <w:rPr>
                <w:i/>
              </w:rPr>
              <w:t>168</w:t>
            </w:r>
            <w:r>
              <w:rPr>
                <w:i/>
              </w:rPr>
              <w:t xml:space="preserve"> </w:t>
            </w:r>
            <w:r w:rsidRPr="00A228A5">
              <w:rPr>
                <w:i/>
              </w:rPr>
              <w:t>971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42C69" w:rsidP="00A228A5">
            <w:pPr>
              <w:ind w:left="567"/>
              <w:rPr>
                <w:i/>
              </w:rPr>
            </w:pP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228A5" w:rsidP="00A228A5">
            <w:pPr>
              <w:ind w:left="567"/>
              <w:rPr>
                <w:i/>
              </w:rPr>
            </w:pPr>
            <w:r w:rsidRPr="00A228A5">
              <w:rPr>
                <w:i/>
              </w:rPr>
              <w:t>51</w:t>
            </w:r>
            <w:r w:rsidRPr="00A228A5">
              <w:rPr>
                <w:i/>
              </w:rPr>
              <w:t xml:space="preserve"> </w:t>
            </w:r>
            <w:r w:rsidRPr="00A228A5">
              <w:rPr>
                <w:i/>
              </w:rPr>
              <w:t>029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42C69" w:rsidP="00762410">
            <w:pPr>
              <w:jc w:val="center"/>
              <w:rPr>
                <w:b/>
                <w:i/>
              </w:rPr>
            </w:pP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228A5" w:rsidP="00A228A5">
            <w:pPr>
              <w:rPr>
                <w:i/>
              </w:rPr>
            </w:pPr>
            <w:r w:rsidRPr="00A228A5">
              <w:rPr>
                <w:i/>
                <w:sz w:val="22"/>
                <w:szCs w:val="22"/>
              </w:rPr>
              <w:t xml:space="preserve">          </w:t>
            </w:r>
            <w:r w:rsidR="00A42C69" w:rsidRPr="00A228A5">
              <w:rPr>
                <w:i/>
                <w:sz w:val="22"/>
                <w:szCs w:val="22"/>
              </w:rPr>
              <w:t>0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42C69" w:rsidP="00762410">
            <w:pPr>
              <w:rPr>
                <w:i/>
              </w:rPr>
            </w:pPr>
            <w:r w:rsidRPr="00A228A5">
              <w:rPr>
                <w:i/>
                <w:sz w:val="22"/>
                <w:szCs w:val="22"/>
              </w:rPr>
              <w:t> 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42C69" w:rsidP="00762410">
            <w:pPr>
              <w:rPr>
                <w:i/>
              </w:rPr>
            </w:pPr>
            <w:r w:rsidRPr="00A228A5">
              <w:rPr>
                <w:i/>
                <w:sz w:val="22"/>
                <w:szCs w:val="22"/>
              </w:rPr>
              <w:t> 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42C69" w:rsidP="00762410">
            <w:pPr>
              <w:rPr>
                <w:i/>
              </w:rPr>
            </w:pPr>
            <w:r w:rsidRPr="00A228A5">
              <w:rPr>
                <w:i/>
                <w:sz w:val="22"/>
                <w:szCs w:val="22"/>
              </w:rPr>
              <w:t> 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42C69" w:rsidP="00762410">
            <w:pPr>
              <w:rPr>
                <w:i/>
              </w:rPr>
            </w:pPr>
            <w:r w:rsidRPr="00A228A5">
              <w:rPr>
                <w:i/>
                <w:sz w:val="22"/>
                <w:szCs w:val="22"/>
              </w:rPr>
              <w:t> 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Канцелярские товары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42C69" w:rsidP="00762410">
            <w:pPr>
              <w:rPr>
                <w:i/>
                <w:sz w:val="22"/>
                <w:szCs w:val="22"/>
              </w:rPr>
            </w:pP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42C69" w:rsidP="00762410">
            <w:pPr>
              <w:rPr>
                <w:i/>
              </w:rPr>
            </w:pPr>
            <w:r w:rsidRPr="00A228A5">
              <w:rPr>
                <w:i/>
                <w:sz w:val="22"/>
                <w:szCs w:val="22"/>
              </w:rPr>
              <w:t> </w:t>
            </w:r>
          </w:p>
        </w:tc>
      </w:tr>
      <w:tr w:rsidR="00A228A5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28A5" w:rsidRDefault="00A228A5" w:rsidP="0076241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228A5" w:rsidRPr="00A228A5" w:rsidRDefault="00A228A5" w:rsidP="00A228A5">
            <w:pPr>
              <w:jc w:val="center"/>
              <w:rPr>
                <w:i/>
                <w:sz w:val="22"/>
                <w:szCs w:val="22"/>
              </w:rPr>
            </w:pPr>
            <w:r w:rsidRPr="00A228A5">
              <w:rPr>
                <w:b/>
                <w:i/>
              </w:rPr>
              <w:t>80 000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228A5" w:rsidP="00762410">
            <w:r>
              <w:rPr>
                <w:rFonts w:ascii="Arial" w:hAnsi="Arial" w:cs="Arial"/>
                <w:sz w:val="20"/>
                <w:szCs w:val="20"/>
              </w:rPr>
              <w:t>Услуги по дизайну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Pr="00A228A5" w:rsidRDefault="00A228A5" w:rsidP="00A228A5">
            <w:pPr>
              <w:ind w:left="567"/>
              <w:rPr>
                <w:i/>
              </w:rPr>
            </w:pPr>
            <w:r w:rsidRPr="00A228A5">
              <w:rPr>
                <w:i/>
              </w:rPr>
              <w:t>80 000</w:t>
            </w: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</w:rPr>
            </w:pP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</w:rPr>
            </w:pPr>
          </w:p>
        </w:tc>
      </w:tr>
      <w:tr w:rsidR="00A42C69" w:rsidTr="00762410">
        <w:trPr>
          <w:trHeight w:val="300"/>
        </w:trPr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42C69" w:rsidRDefault="00A42C69" w:rsidP="00762410">
            <w:pPr>
              <w:rPr>
                <w:b/>
              </w:rPr>
            </w:pPr>
          </w:p>
        </w:tc>
      </w:tr>
    </w:tbl>
    <w:p w:rsidR="00EC0E2C" w:rsidRDefault="00EC0E2C">
      <w:pPr>
        <w:outlineLvl w:val="0"/>
        <w:rPr>
          <w:sz w:val="22"/>
          <w:szCs w:val="22"/>
          <w:lang w:val="en-US"/>
        </w:rPr>
      </w:pPr>
    </w:p>
    <w:p w:rsidR="00EC0E2C" w:rsidRDefault="00EC0E2C">
      <w:pPr>
        <w:outlineLvl w:val="0"/>
        <w:rPr>
          <w:sz w:val="22"/>
          <w:szCs w:val="22"/>
          <w:lang w:val="en-US"/>
        </w:rPr>
      </w:pPr>
    </w:p>
    <w:p w:rsidR="00EC0E2C" w:rsidRDefault="00DF4AAE">
      <w:pPr>
        <w:numPr>
          <w:ilvl w:val="0"/>
          <w:numId w:val="1"/>
        </w:num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EC0E2C" w:rsidRDefault="00DF4AA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</w:p>
    <w:p w:rsidR="00EC0E2C" w:rsidRDefault="00EC0E2C">
      <w:pPr>
        <w:ind w:firstLine="709"/>
        <w:jc w:val="both"/>
        <w:rPr>
          <w:sz w:val="22"/>
          <w:szCs w:val="22"/>
        </w:rPr>
      </w:pPr>
    </w:p>
    <w:p w:rsidR="00EC0E2C" w:rsidRDefault="00EC0E2C">
      <w:pPr>
        <w:ind w:firstLine="709"/>
        <w:jc w:val="both"/>
        <w:rPr>
          <w:sz w:val="22"/>
          <w:szCs w:val="22"/>
        </w:rPr>
      </w:pPr>
      <w:bookmarkStart w:id="2" w:name="_GoBack"/>
      <w:bookmarkEnd w:id="2"/>
    </w:p>
    <w:p w:rsidR="00EC0E2C" w:rsidRDefault="00DF4AAE">
      <w:r>
        <w:br w:type="page"/>
      </w:r>
    </w:p>
    <w:p w:rsidR="00EC0E2C" w:rsidRDefault="00DF4AAE">
      <w:pPr>
        <w:spacing w:after="200" w:line="276" w:lineRule="auto"/>
        <w:jc w:val="center"/>
        <w:rPr>
          <w:b/>
          <w:sz w:val="22"/>
          <w:szCs w:val="22"/>
        </w:rPr>
      </w:pPr>
      <w:bookmarkStart w:id="3" w:name="_Toc379791377"/>
      <w:bookmarkStart w:id="4" w:name="_Toc379791376"/>
      <w:bookmarkEnd w:id="3"/>
      <w:bookmarkEnd w:id="4"/>
      <w:r>
        <w:rPr>
          <w:b/>
          <w:sz w:val="22"/>
          <w:szCs w:val="22"/>
        </w:rPr>
        <w:lastRenderedPageBreak/>
        <w:t>Лист согласования</w:t>
      </w:r>
    </w:p>
    <w:p w:rsidR="00EC0E2C" w:rsidRDefault="00EC0E2C">
      <w:pPr>
        <w:spacing w:after="200" w:line="276" w:lineRule="auto"/>
        <w:rPr>
          <w:sz w:val="22"/>
          <w:szCs w:val="22"/>
        </w:rPr>
      </w:pPr>
    </w:p>
    <w:tbl>
      <w:tblPr>
        <w:tblW w:w="9322" w:type="dxa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0"/>
        <w:gridCol w:w="2950"/>
        <w:gridCol w:w="2268"/>
        <w:gridCol w:w="2268"/>
        <w:gridCol w:w="1276"/>
      </w:tblGrid>
      <w:tr w:rsidR="00EC0E2C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tabs>
                <w:tab w:val="left" w:pos="426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EC0E2C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</w:tr>
      <w:tr w:rsidR="00EC0E2C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</w:pPr>
            <w:r>
              <w:rPr>
                <w:sz w:val="22"/>
                <w:szCs w:val="22"/>
              </w:rPr>
              <w:t>Руководитель стратегической инициативы, в рамках которой реализуется проект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396392">
            <w:pPr>
              <w:spacing w:after="120"/>
            </w:pPr>
            <w:proofErr w:type="spellStart"/>
            <w:r>
              <w:t>С.П.Кулижский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</w:tr>
      <w:tr w:rsidR="00EC0E2C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</w:pPr>
            <w:r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</w:tr>
      <w:tr w:rsidR="00EC0E2C">
        <w:trPr>
          <w:trHeight w:val="73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</w:tr>
      <w:tr w:rsidR="00EC0E2C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</w:t>
            </w:r>
            <w:proofErr w:type="spellStart"/>
            <w:r>
              <w:rPr>
                <w:sz w:val="22"/>
                <w:szCs w:val="22"/>
              </w:rPr>
              <w:t>инновационно</w:t>
            </w:r>
            <w:proofErr w:type="spellEnd"/>
            <w:r>
              <w:rPr>
                <w:sz w:val="22"/>
                <w:szCs w:val="22"/>
              </w:rPr>
              <w:t xml:space="preserve">-активной среды, поддерживающей процесс управления изменениями на постоянной основе»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</w:tr>
      <w:tr w:rsidR="00EC0E2C">
        <w:trPr>
          <w:trHeight w:val="53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0E2C" w:rsidRDefault="00DF4AAE">
            <w:pPr>
              <w:widowControl w:val="0"/>
              <w:spacing w:after="240" w:line="24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DF4AAE">
            <w:pPr>
              <w:spacing w:after="120"/>
            </w:pPr>
            <w:r>
              <w:rPr>
                <w:sz w:val="22"/>
                <w:szCs w:val="22"/>
              </w:rPr>
              <w:t>Н.В. Гончарова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0E2C" w:rsidRDefault="00EC0E2C">
            <w:pPr>
              <w:spacing w:after="120"/>
              <w:rPr>
                <w:b/>
              </w:rPr>
            </w:pPr>
          </w:p>
        </w:tc>
      </w:tr>
    </w:tbl>
    <w:p w:rsidR="00EC0E2C" w:rsidRDefault="00EC0E2C">
      <w:pPr>
        <w:jc w:val="right"/>
        <w:rPr>
          <w:sz w:val="22"/>
          <w:szCs w:val="22"/>
        </w:rPr>
      </w:pPr>
    </w:p>
    <w:sectPr w:rsidR="00EC0E2C">
      <w:headerReference w:type="first" r:id="rId7"/>
      <w:pgSz w:w="11906" w:h="16838"/>
      <w:pgMar w:top="1276" w:right="1701" w:bottom="1134" w:left="850" w:header="70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4E" w:rsidRDefault="00BF314E">
      <w:r>
        <w:separator/>
      </w:r>
    </w:p>
  </w:endnote>
  <w:endnote w:type="continuationSeparator" w:id="0">
    <w:p w:rsidR="00BF314E" w:rsidRDefault="00BF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4E" w:rsidRDefault="00BF314E">
      <w:r>
        <w:separator/>
      </w:r>
    </w:p>
  </w:footnote>
  <w:footnote w:type="continuationSeparator" w:id="0">
    <w:p w:rsidR="00BF314E" w:rsidRDefault="00BF31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1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668"/>
      <w:gridCol w:w="7903"/>
    </w:tblGrid>
    <w:tr w:rsidR="00EC0E2C">
      <w:trPr>
        <w:trHeight w:val="850"/>
      </w:trPr>
      <w:tc>
        <w:tcPr>
          <w:tcW w:w="16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C0E2C" w:rsidRDefault="00A42C69">
          <w:pPr>
            <w:jc w:val="center"/>
            <w:rPr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Rectangle 2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7A9D372" id="Rectangle 2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JC+ZkchAgAARgQAAA4AAAAAAAAAAAAAAAAALgIAAGRycy9lMm9Eb2MueG1sUEsBAi0A&#10;FAAGAAgAAAAhAOuNHvvYAAAABQEAAA8AAAAAAAAAAAAAAAAAewQAAGRycy9kb3ducmV2LnhtbFBL&#10;BQYAAAAABAAEAPMAAACABQAAAAA=&#10;">
                    <v:stroke joinstyle="round"/>
                    <o:lock v:ext="edit" selection="t"/>
                  </v:rect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>
                <wp:extent cx="501015" cy="508635"/>
                <wp:effectExtent l="0" t="0" r="0" b="5715"/>
                <wp:docPr id="1" name="Картинка1" descr="imag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ка1" descr="image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101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EC0E2C" w:rsidRDefault="00DF4AA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</w:p>
        <w:p w:rsidR="00EC0E2C" w:rsidRDefault="00DF4AA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ТОМСКИЙ ГОСУДАРСТВЕННЫЙ УНИВЕРСИТЕТ</w:t>
          </w:r>
        </w:p>
      </w:tc>
    </w:tr>
  </w:tbl>
  <w:p w:rsidR="00EC0E2C" w:rsidRDefault="00EC0E2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33AC"/>
    <w:multiLevelType w:val="singleLevel"/>
    <w:tmpl w:val="0F4E64FA"/>
    <w:name w:val="Bullet 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4334D58"/>
    <w:multiLevelType w:val="singleLevel"/>
    <w:tmpl w:val="D01C679E"/>
    <w:name w:val="Bullet 2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5484EB5"/>
    <w:multiLevelType w:val="singleLevel"/>
    <w:tmpl w:val="6A6AE038"/>
    <w:name w:val="Bullet 31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3">
    <w:nsid w:val="063B2F10"/>
    <w:multiLevelType w:val="multilevel"/>
    <w:tmpl w:val="5492D99E"/>
    <w:name w:val="Нумерованный список 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18465E57"/>
    <w:multiLevelType w:val="singleLevel"/>
    <w:tmpl w:val="0F4EA900"/>
    <w:name w:val="Bullet 1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</w:lvl>
  </w:abstractNum>
  <w:abstractNum w:abstractNumId="5">
    <w:nsid w:val="1B2814BB"/>
    <w:multiLevelType w:val="singleLevel"/>
    <w:tmpl w:val="15EC87B2"/>
    <w:name w:val="Bullet 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6">
    <w:nsid w:val="1E5440B8"/>
    <w:multiLevelType w:val="singleLevel"/>
    <w:tmpl w:val="10BC83CC"/>
    <w:name w:val="Bullet 27"/>
    <w:lvl w:ilvl="0">
      <w:numFmt w:val="bullet"/>
      <w:lvlText w:val="◦"/>
      <w:lvlJc w:val="left"/>
      <w:pPr>
        <w:tabs>
          <w:tab w:val="num" w:pos="567"/>
        </w:tabs>
        <w:ind w:left="567" w:hanging="567"/>
      </w:pPr>
      <w:rPr>
        <w:rFonts w:ascii="Georgia" w:hAnsi="Georgia"/>
        <w:b/>
      </w:rPr>
    </w:lvl>
  </w:abstractNum>
  <w:abstractNum w:abstractNumId="7">
    <w:nsid w:val="1F2763FD"/>
    <w:multiLevelType w:val="multilevel"/>
    <w:tmpl w:val="3F6EBCBA"/>
    <w:name w:val="PwCListBullets1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2">
      <w:numFmt w:val="bullet"/>
      <w:pStyle w:val="3"/>
      <w:lvlText w:val="◦"/>
      <w:lvlJc w:val="left"/>
      <w:pPr>
        <w:tabs>
          <w:tab w:val="num" w:pos="1701"/>
        </w:tabs>
        <w:ind w:left="1701" w:hanging="567"/>
      </w:pPr>
      <w:rPr>
        <w:rFonts w:ascii="Georgia" w:hAnsi="Georgia"/>
        <w:b/>
      </w:rPr>
    </w:lvl>
    <w:lvl w:ilvl="3">
      <w:numFmt w:val="bullet"/>
      <w:pStyle w:val="4"/>
      <w:lvlText w:val="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4">
      <w:numFmt w:val="bullet"/>
      <w:pStyle w:val="5"/>
      <w:lvlText w:val="~"/>
      <w:lvlJc w:val="left"/>
      <w:pPr>
        <w:tabs>
          <w:tab w:val="num" w:pos="2835"/>
        </w:tabs>
        <w:ind w:left="2835" w:hanging="567"/>
      </w:pPr>
      <w:rPr>
        <w:rFonts w:ascii="Georgia" w:hAnsi="Georgia"/>
      </w:rPr>
    </w:lvl>
    <w:lvl w:ilvl="5"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/>
      </w:rPr>
    </w:lvl>
  </w:abstractNum>
  <w:abstractNum w:abstractNumId="8">
    <w:nsid w:val="21CA7B66"/>
    <w:multiLevelType w:val="singleLevel"/>
    <w:tmpl w:val="92461958"/>
    <w:name w:val="Bullet 6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9">
    <w:nsid w:val="21EF0B31"/>
    <w:multiLevelType w:val="singleLevel"/>
    <w:tmpl w:val="ED405212"/>
    <w:name w:val="Bullet 19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23731D29"/>
    <w:multiLevelType w:val="singleLevel"/>
    <w:tmpl w:val="BEA07582"/>
    <w:name w:val="Bullet 32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11">
    <w:nsid w:val="2B117077"/>
    <w:multiLevelType w:val="singleLevel"/>
    <w:tmpl w:val="AC26B106"/>
    <w:name w:val="Bullet 23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30305E10"/>
    <w:multiLevelType w:val="singleLevel"/>
    <w:tmpl w:val="B2F2864A"/>
    <w:name w:val="Bullet 15"/>
    <w:lvl w:ilvl="0">
      <w:start w:val="1"/>
      <w:numFmt w:val="lowerRoman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3">
    <w:nsid w:val="31FD65EA"/>
    <w:multiLevelType w:val="multilevel"/>
    <w:tmpl w:val="19AC2140"/>
    <w:name w:val="Нумерованный список 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7417F2"/>
    <w:multiLevelType w:val="singleLevel"/>
    <w:tmpl w:val="A0066D32"/>
    <w:name w:val="Bullet 1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5">
    <w:nsid w:val="34FD14C4"/>
    <w:multiLevelType w:val="singleLevel"/>
    <w:tmpl w:val="8F56713E"/>
    <w:name w:val="Bullet 21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b w:val="0"/>
      </w:rPr>
    </w:lvl>
  </w:abstractNum>
  <w:abstractNum w:abstractNumId="16">
    <w:nsid w:val="399D0DD4"/>
    <w:multiLevelType w:val="singleLevel"/>
    <w:tmpl w:val="6EA2C1D8"/>
    <w:name w:val="Bullet 17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7">
    <w:nsid w:val="3DC27539"/>
    <w:multiLevelType w:val="singleLevel"/>
    <w:tmpl w:val="9FE80186"/>
    <w:name w:val="Bullet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>
    <w:nsid w:val="425E4BB9"/>
    <w:multiLevelType w:val="singleLevel"/>
    <w:tmpl w:val="9BAC8276"/>
    <w:name w:val="Bullet 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</w:abstractNum>
  <w:abstractNum w:abstractNumId="19">
    <w:nsid w:val="451B576D"/>
    <w:multiLevelType w:val="singleLevel"/>
    <w:tmpl w:val="7EC612D0"/>
    <w:name w:val="Bullet 30"/>
    <w:lvl w:ilvl="0">
      <w:start w:val="3"/>
      <w:numFmt w:val="upperRoman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0">
    <w:nsid w:val="4C2855C6"/>
    <w:multiLevelType w:val="singleLevel"/>
    <w:tmpl w:val="A7E6ABAC"/>
    <w:name w:val="Bullet 29"/>
    <w:lvl w:ilvl="0">
      <w:numFmt w:val="bullet"/>
      <w:lvlText w:val="~"/>
      <w:lvlJc w:val="left"/>
      <w:pPr>
        <w:tabs>
          <w:tab w:val="num" w:pos="567"/>
        </w:tabs>
        <w:ind w:left="567" w:hanging="567"/>
      </w:pPr>
      <w:rPr>
        <w:rFonts w:ascii="Georgia" w:hAnsi="Georgia"/>
      </w:rPr>
    </w:lvl>
  </w:abstractNum>
  <w:abstractNum w:abstractNumId="21">
    <w:nsid w:val="4F9373B0"/>
    <w:multiLevelType w:val="singleLevel"/>
    <w:tmpl w:val="0E485D0E"/>
    <w:name w:val="Bullet 26"/>
    <w:lvl w:ilvl="0"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2">
    <w:nsid w:val="542C6C85"/>
    <w:multiLevelType w:val="singleLevel"/>
    <w:tmpl w:val="DEE81E4E"/>
    <w:name w:val="Bullet 24"/>
    <w:lvl w:ilvl="0">
      <w:start w:val="1"/>
      <w:numFmt w:val="upperRoman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3">
    <w:nsid w:val="5BCF70A2"/>
    <w:multiLevelType w:val="singleLevel"/>
    <w:tmpl w:val="969ED062"/>
    <w:name w:val="Bullet 10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</w:lvl>
  </w:abstractNum>
  <w:abstractNum w:abstractNumId="24">
    <w:nsid w:val="5D6407FD"/>
    <w:multiLevelType w:val="singleLevel"/>
    <w:tmpl w:val="56B036E0"/>
    <w:name w:val="Bullet 7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25">
    <w:nsid w:val="61A83956"/>
    <w:multiLevelType w:val="singleLevel"/>
    <w:tmpl w:val="B1B6424C"/>
    <w:name w:val="Bullet 9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</w:lvl>
  </w:abstractNum>
  <w:abstractNum w:abstractNumId="26">
    <w:nsid w:val="62DE1CA7"/>
    <w:multiLevelType w:val="singleLevel"/>
    <w:tmpl w:val="F5DA71F8"/>
    <w:name w:val="Bullet 28"/>
    <w:lvl w:ilvl="0">
      <w:numFmt w:val="bullet"/>
      <w:lvlText w:val="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7">
    <w:nsid w:val="6319000E"/>
    <w:multiLevelType w:val="singleLevel"/>
    <w:tmpl w:val="8E409198"/>
    <w:name w:val="Bullet 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8">
    <w:nsid w:val="65BF2523"/>
    <w:multiLevelType w:val="multilevel"/>
    <w:tmpl w:val="D95C53E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349B7"/>
    <w:multiLevelType w:val="singleLevel"/>
    <w:tmpl w:val="652017CC"/>
    <w:name w:val="Bullet 11"/>
    <w:lvl w:ilvl="0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D6E6326"/>
    <w:multiLevelType w:val="singleLevel"/>
    <w:tmpl w:val="E766ED04"/>
    <w:name w:val="Bullet 22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b w:val="0"/>
      </w:rPr>
    </w:lvl>
  </w:abstractNum>
  <w:abstractNum w:abstractNumId="31">
    <w:nsid w:val="6D7D2EF4"/>
    <w:multiLevelType w:val="singleLevel"/>
    <w:tmpl w:val="E0B66C18"/>
    <w:name w:val="Bullet 5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32">
    <w:nsid w:val="751A29A9"/>
    <w:multiLevelType w:val="singleLevel"/>
    <w:tmpl w:val="CB925132"/>
    <w:name w:val="Bullet 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7"/>
  </w:num>
  <w:num w:numId="5">
    <w:abstractNumId w:val="31"/>
  </w:num>
  <w:num w:numId="6">
    <w:abstractNumId w:val="8"/>
  </w:num>
  <w:num w:numId="7">
    <w:abstractNumId w:val="24"/>
  </w:num>
  <w:num w:numId="8">
    <w:abstractNumId w:val="17"/>
  </w:num>
  <w:num w:numId="9">
    <w:abstractNumId w:val="25"/>
  </w:num>
  <w:num w:numId="10">
    <w:abstractNumId w:val="23"/>
  </w:num>
  <w:num w:numId="11">
    <w:abstractNumId w:val="29"/>
  </w:num>
  <w:num w:numId="12">
    <w:abstractNumId w:val="4"/>
  </w:num>
  <w:num w:numId="13">
    <w:abstractNumId w:val="32"/>
  </w:num>
  <w:num w:numId="14">
    <w:abstractNumId w:val="18"/>
  </w:num>
  <w:num w:numId="15">
    <w:abstractNumId w:val="12"/>
  </w:num>
  <w:num w:numId="16">
    <w:abstractNumId w:val="14"/>
  </w:num>
  <w:num w:numId="17">
    <w:abstractNumId w:val="16"/>
  </w:num>
  <w:num w:numId="18">
    <w:abstractNumId w:val="5"/>
  </w:num>
  <w:num w:numId="19">
    <w:abstractNumId w:val="9"/>
  </w:num>
  <w:num w:numId="20">
    <w:abstractNumId w:val="0"/>
  </w:num>
  <w:num w:numId="21">
    <w:abstractNumId w:val="15"/>
  </w:num>
  <w:num w:numId="22">
    <w:abstractNumId w:val="30"/>
  </w:num>
  <w:num w:numId="23">
    <w:abstractNumId w:val="11"/>
  </w:num>
  <w:num w:numId="24">
    <w:abstractNumId w:val="22"/>
  </w:num>
  <w:num w:numId="25">
    <w:abstractNumId w:val="1"/>
  </w:num>
  <w:num w:numId="26">
    <w:abstractNumId w:val="21"/>
  </w:num>
  <w:num w:numId="27">
    <w:abstractNumId w:val="6"/>
  </w:num>
  <w:num w:numId="28">
    <w:abstractNumId w:val="26"/>
  </w:num>
  <w:num w:numId="29">
    <w:abstractNumId w:val="20"/>
  </w:num>
  <w:num w:numId="30">
    <w:abstractNumId w:val="19"/>
  </w:num>
  <w:num w:numId="31">
    <w:abstractNumId w:val="2"/>
  </w:num>
  <w:num w:numId="32">
    <w:abstractNumId w:val="10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rawingGridVerticalSpacing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2C"/>
    <w:rsid w:val="00263ED4"/>
    <w:rsid w:val="00275706"/>
    <w:rsid w:val="0029626A"/>
    <w:rsid w:val="0029694C"/>
    <w:rsid w:val="00396392"/>
    <w:rsid w:val="0039680B"/>
    <w:rsid w:val="00456796"/>
    <w:rsid w:val="00507D30"/>
    <w:rsid w:val="00552530"/>
    <w:rsid w:val="005A5AF2"/>
    <w:rsid w:val="00661726"/>
    <w:rsid w:val="0067569A"/>
    <w:rsid w:val="00754FFB"/>
    <w:rsid w:val="0079308E"/>
    <w:rsid w:val="007B46ED"/>
    <w:rsid w:val="007D434C"/>
    <w:rsid w:val="00877520"/>
    <w:rsid w:val="0091088A"/>
    <w:rsid w:val="00970A15"/>
    <w:rsid w:val="00A228A5"/>
    <w:rsid w:val="00A42C69"/>
    <w:rsid w:val="00BB1D69"/>
    <w:rsid w:val="00BF314E"/>
    <w:rsid w:val="00C93A94"/>
    <w:rsid w:val="00CD7E7B"/>
    <w:rsid w:val="00DA50AB"/>
    <w:rsid w:val="00DA6F3D"/>
    <w:rsid w:val="00DF4AAE"/>
    <w:rsid w:val="00E14B74"/>
    <w:rsid w:val="00E76D2C"/>
    <w:rsid w:val="00EC0E2C"/>
    <w:rsid w:val="00F8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1C923A-3013-48E7-91FE-04EDF2FB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2">
    <w:name w:val="heading 2"/>
    <w:qFormat/>
    <w:pPr>
      <w:keepNext/>
      <w:jc w:val="both"/>
      <w:outlineLvl w:val="1"/>
    </w:pPr>
    <w:rPr>
      <w:rFonts w:eastAsia="Arial Unicode MS"/>
      <w:b/>
      <w:sz w:val="28"/>
      <w:szCs w:val="20"/>
    </w:rPr>
  </w:style>
  <w:style w:type="paragraph" w:styleId="30">
    <w:name w:val="heading 3"/>
    <w:basedOn w:val="2"/>
    <w:qFormat/>
    <w:pPr>
      <w:outlineLvl w:val="2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pPr>
      <w:jc w:val="both"/>
    </w:pPr>
    <w:rPr>
      <w:szCs w:val="20"/>
    </w:rPr>
  </w:style>
  <w:style w:type="paragraph" w:styleId="a4">
    <w:name w:val="footnote text"/>
    <w:qFormat/>
    <w:pPr>
      <w:jc w:val="both"/>
    </w:pPr>
    <w:rPr>
      <w:sz w:val="20"/>
      <w:szCs w:val="20"/>
    </w:rPr>
  </w:style>
  <w:style w:type="paragraph" w:customStyle="1" w:styleId="10">
    <w:name w:val="Абзац списка1"/>
    <w:qFormat/>
    <w:pPr>
      <w:ind w:left="720"/>
      <w:contextualSpacing/>
    </w:pPr>
  </w:style>
  <w:style w:type="paragraph" w:styleId="a5">
    <w:name w:val="header"/>
    <w:qFormat/>
    <w:pPr>
      <w:tabs>
        <w:tab w:val="center" w:pos="4677"/>
        <w:tab w:val="right" w:pos="9355"/>
      </w:tabs>
    </w:pPr>
  </w:style>
  <w:style w:type="paragraph" w:styleId="a6">
    <w:name w:val="footer"/>
    <w:qFormat/>
    <w:pPr>
      <w:tabs>
        <w:tab w:val="center" w:pos="4677"/>
        <w:tab w:val="right" w:pos="9355"/>
      </w:tabs>
    </w:pPr>
  </w:style>
  <w:style w:type="paragraph" w:styleId="a7">
    <w:name w:val="Balloon Text"/>
    <w:qFormat/>
    <w:rPr>
      <w:rFonts w:ascii="Tahoma" w:hAnsi="Tahoma" w:cs="Tahoma"/>
      <w:sz w:val="16"/>
      <w:szCs w:val="16"/>
    </w:rPr>
  </w:style>
  <w:style w:type="paragraph" w:styleId="a8">
    <w:name w:val="Normal (Web)"/>
    <w:qFormat/>
    <w:pPr>
      <w:spacing w:before="100" w:beforeAutospacing="1" w:after="100" w:afterAutospacing="1"/>
    </w:pPr>
  </w:style>
  <w:style w:type="paragraph" w:styleId="20">
    <w:name w:val="toc 2"/>
    <w:qFormat/>
    <w:pPr>
      <w:pBdr>
        <w:top w:val="single" w:sz="8" w:space="4" w:color="DC69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tabs>
        <w:tab w:val="right" w:leader="dot" w:pos="9356"/>
      </w:tabs>
      <w:spacing w:before="120" w:after="120" w:line="240" w:lineRule="atLeast"/>
      <w:ind w:left="284" w:hanging="284"/>
    </w:pPr>
    <w:rPr>
      <w:rFonts w:ascii="Georgia" w:eastAsia="Arial" w:hAnsi="Georgia"/>
      <w:sz w:val="20"/>
      <w:szCs w:val="20"/>
      <w:lang w:val="en-GB" w:eastAsia="en-US"/>
    </w:rPr>
  </w:style>
  <w:style w:type="paragraph" w:styleId="a9">
    <w:name w:val="List Bullet"/>
    <w:qFormat/>
    <w:pPr>
      <w:tabs>
        <w:tab w:val="num" w:pos="567"/>
      </w:tabs>
      <w:spacing w:after="240" w:line="240" w:lineRule="atLeast"/>
      <w:ind w:left="567" w:hanging="567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21">
    <w:name w:val="List Bullet 2"/>
    <w:qFormat/>
    <w:pPr>
      <w:tabs>
        <w:tab w:val="num" w:pos="1134"/>
      </w:tabs>
      <w:spacing w:after="240" w:line="240" w:lineRule="atLeast"/>
      <w:ind w:left="1134" w:hanging="567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3">
    <w:name w:val="List Bullet 3"/>
    <w:qFormat/>
    <w:pPr>
      <w:numPr>
        <w:ilvl w:val="2"/>
        <w:numId w:val="3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4">
    <w:name w:val="List Bullet 4"/>
    <w:qFormat/>
    <w:pPr>
      <w:numPr>
        <w:ilvl w:val="3"/>
        <w:numId w:val="3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styleId="5">
    <w:name w:val="List Bullet 5"/>
    <w:qFormat/>
    <w:pPr>
      <w:numPr>
        <w:ilvl w:val="4"/>
        <w:numId w:val="3"/>
      </w:numPr>
      <w:spacing w:after="240" w:line="240" w:lineRule="atLeast"/>
      <w:contextualSpacing/>
    </w:pPr>
    <w:rPr>
      <w:rFonts w:ascii="Georgia" w:eastAsia="Arial" w:hAnsi="Georgia"/>
      <w:sz w:val="20"/>
      <w:szCs w:val="20"/>
      <w:lang w:val="en-GB" w:eastAsia="en-US"/>
    </w:rPr>
  </w:style>
  <w:style w:type="paragraph" w:customStyle="1" w:styleId="DefaultParagraphFontParaCharChar">
    <w:name w:val="Default Paragraph Font Para Char Char Знак Знак Знак Знак"/>
    <w:qFormat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aa">
    <w:name w:val="Document Map"/>
    <w:qFormat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qFormat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clear" w:color="000000" w:fill="FFFFFF"/>
      <w:spacing w:before="240" w:after="840" w:line="235" w:lineRule="exact"/>
    </w:pPr>
    <w:rPr>
      <w:rFonts w:ascii="Georgia" w:eastAsia="Georgia" w:hAnsi="Georgia" w:cs="Georgia"/>
      <w:spacing w:val="1"/>
      <w:sz w:val="16"/>
      <w:szCs w:val="16"/>
      <w:lang w:eastAsia="en-US"/>
    </w:rPr>
  </w:style>
  <w:style w:type="paragraph" w:customStyle="1" w:styleId="12">
    <w:name w:val="Текст примечания1"/>
    <w:qFormat/>
    <w:rPr>
      <w:sz w:val="20"/>
      <w:szCs w:val="20"/>
    </w:rPr>
  </w:style>
  <w:style w:type="paragraph" w:customStyle="1" w:styleId="13">
    <w:name w:val="Тема примечания1"/>
    <w:basedOn w:val="12"/>
    <w:next w:val="12"/>
    <w:qFormat/>
    <w:rPr>
      <w:b/>
      <w:bCs/>
    </w:rPr>
  </w:style>
  <w:style w:type="character" w:customStyle="1" w:styleId="22">
    <w:name w:val="Заголовок 2 Знак"/>
    <w:rPr>
      <w:rFonts w:ascii="Times New Roman" w:eastAsia="Arial Unicode MS" w:hAnsi="Times New Roman"/>
      <w:b/>
      <w:sz w:val="28"/>
      <w:szCs w:val="20"/>
      <w:lang w:eastAsia="ru-RU"/>
    </w:rPr>
  </w:style>
  <w:style w:type="character" w:customStyle="1" w:styleId="ab">
    <w:name w:val="Основной текст Знак"/>
    <w:rPr>
      <w:rFonts w:ascii="Times New Roman" w:eastAsia="Times New Roman" w:hAnsi="Times New Roman"/>
      <w:sz w:val="24"/>
      <w:szCs w:val="20"/>
      <w:lang w:eastAsia="ru-RU"/>
    </w:rPr>
  </w:style>
  <w:style w:type="character" w:styleId="ac">
    <w:name w:val="footnote reference"/>
    <w:rPr>
      <w:rFonts w:ascii="Calibri" w:eastAsia="Calibri" w:hAnsi="Calibri"/>
      <w:sz w:val="22"/>
      <w:szCs w:val="22"/>
      <w:vertAlign w:val="superscript"/>
      <w:lang w:eastAsia="en-US"/>
    </w:rPr>
  </w:style>
  <w:style w:type="character" w:customStyle="1" w:styleId="ad">
    <w:name w:val="Текст сноски Знак"/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Hyperlink"/>
    <w:rPr>
      <w:rFonts w:ascii="Calibri" w:eastAsia="Calibri" w:hAnsi="Calibri"/>
      <w:color w:val="0000FF"/>
      <w:sz w:val="22"/>
      <w:szCs w:val="22"/>
      <w:u w:val="single"/>
      <w:lang w:eastAsia="en-US"/>
    </w:rPr>
  </w:style>
  <w:style w:type="character" w:customStyle="1" w:styleId="af">
    <w:name w:val="Верхний колонтитул Знак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4">
    <w:name w:val="Заголовок 1 Знак"/>
    <w:rPr>
      <w:rFonts w:ascii="Cambria" w:eastAsia="SimSun" w:hAnsi="Cambria"/>
      <w:b/>
      <w:bCs/>
      <w:color w:val="365F91"/>
      <w:sz w:val="28"/>
      <w:szCs w:val="28"/>
      <w:lang w:eastAsia="ru-RU"/>
    </w:rPr>
  </w:style>
  <w:style w:type="character" w:customStyle="1" w:styleId="af2">
    <w:name w:val="Схема документа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Основной текст_"/>
    <w:rPr>
      <w:rFonts w:ascii="Georgia" w:eastAsia="Georgia" w:hAnsi="Georgia" w:cs="Georgia"/>
      <w:sz w:val="16"/>
      <w:szCs w:val="16"/>
      <w:shd w:val="clear" w:color="auto" w:fill="FFFFFF"/>
    </w:rPr>
  </w:style>
  <w:style w:type="character" w:customStyle="1" w:styleId="15">
    <w:name w:val="Знак примечания1"/>
    <w:rPr>
      <w:sz w:val="16"/>
      <w:szCs w:val="16"/>
    </w:rPr>
  </w:style>
  <w:style w:type="character" w:customStyle="1" w:styleId="af4">
    <w:name w:val="Текст примечания Знак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ма примечания Знак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Polikarpova</dc:creator>
  <cp:lastModifiedBy>Nataly</cp:lastModifiedBy>
  <cp:revision>4</cp:revision>
  <cp:lastPrinted>2015-06-08T02:27:00Z</cp:lastPrinted>
  <dcterms:created xsi:type="dcterms:W3CDTF">2015-06-24T03:56:00Z</dcterms:created>
  <dcterms:modified xsi:type="dcterms:W3CDTF">2015-06-25T05:58:00Z</dcterms:modified>
</cp:coreProperties>
</file>